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88" w:rsidRDefault="00686088" w:rsidP="00686088">
      <w:pPr>
        <w:rPr>
          <w:rFonts w:ascii="Helvetica" w:hAnsi="Helvetica"/>
          <w:color w:val="373737"/>
          <w:sz w:val="21"/>
          <w:szCs w:val="21"/>
          <w:shd w:val="clear" w:color="auto" w:fill="FFFFFF"/>
        </w:rPr>
      </w:pPr>
      <w:bookmarkStart w:id="0" w:name="_GoBack"/>
      <w:bookmarkEnd w:id="0"/>
    </w:p>
    <w:p w:rsidR="00686088" w:rsidRDefault="00686088" w:rsidP="00686088">
      <w:pPr>
        <w:rPr>
          <w:rFonts w:ascii="Helvetica" w:hAnsi="Helvetica"/>
          <w:color w:val="373737"/>
          <w:sz w:val="21"/>
          <w:szCs w:val="21"/>
          <w:shd w:val="clear" w:color="auto" w:fill="FFFFFF"/>
        </w:rPr>
      </w:pPr>
    </w:p>
    <w:p w:rsidR="00AE0A3F" w:rsidRPr="007B5742" w:rsidRDefault="007B5742" w:rsidP="00686088">
      <w:pPr>
        <w:ind w:firstLine="708"/>
        <w:jc w:val="both"/>
        <w:rPr>
          <w:rFonts w:ascii="Trebuchet MS" w:hAnsi="Trebuchet MS"/>
          <w:sz w:val="24"/>
          <w:szCs w:val="24"/>
          <w:shd w:val="clear" w:color="auto" w:fill="FFFFFF"/>
        </w:rPr>
      </w:pPr>
      <w:r w:rsidRPr="007B5742">
        <w:rPr>
          <w:rFonts w:ascii="Trebuchet MS" w:hAnsi="Trebuchet MS"/>
          <w:sz w:val="24"/>
          <w:szCs w:val="24"/>
          <w:shd w:val="clear" w:color="auto" w:fill="FFFFFF"/>
        </w:rPr>
        <w:t xml:space="preserve">Al llarg de 2017 ja </w:t>
      </w:r>
      <w:r w:rsidR="00C5608C">
        <w:rPr>
          <w:rFonts w:ascii="Trebuchet MS" w:hAnsi="Trebuchet MS"/>
          <w:sz w:val="24"/>
          <w:szCs w:val="24"/>
          <w:shd w:val="clear" w:color="auto" w:fill="FFFFFF"/>
        </w:rPr>
        <w:t xml:space="preserve">van </w:t>
      </w:r>
      <w:r w:rsidRPr="007B5742">
        <w:rPr>
          <w:rFonts w:ascii="Trebuchet MS" w:hAnsi="Trebuchet MS"/>
          <w:b/>
          <w:sz w:val="24"/>
          <w:szCs w:val="24"/>
          <w:shd w:val="clear" w:color="auto" w:fill="FFFFFF"/>
        </w:rPr>
        <w:t>46 les dones</w:t>
      </w:r>
      <w:r w:rsidRPr="007B5742">
        <w:rPr>
          <w:rFonts w:ascii="Trebuchet MS" w:hAnsi="Trebuchet MS"/>
          <w:sz w:val="24"/>
          <w:szCs w:val="24"/>
          <w:shd w:val="clear" w:color="auto" w:fill="FFFFFF"/>
        </w:rPr>
        <w:t xml:space="preserve"> assassinades a mans de les seues parelles o ex parelles, i com diuen les notícies sobre aquests assassinats, en molts casos no s'havien produït denúncies prèvies. Anem a analitzar aquesta afirmació, quan s'insisteix que </w:t>
      </w:r>
      <w:r w:rsidRPr="007B5742">
        <w:rPr>
          <w:rFonts w:ascii="Trebuchet MS" w:hAnsi="Trebuchet MS"/>
          <w:b/>
          <w:sz w:val="24"/>
          <w:szCs w:val="24"/>
          <w:shd w:val="clear" w:color="auto" w:fill="FFFFFF"/>
        </w:rPr>
        <w:t>no s'havien posat denúncies prèvies</w:t>
      </w:r>
      <w:r w:rsidRPr="007B5742">
        <w:rPr>
          <w:rFonts w:ascii="Trebuchet MS" w:hAnsi="Trebuchet MS"/>
          <w:sz w:val="24"/>
          <w:szCs w:val="24"/>
          <w:shd w:val="clear" w:color="auto" w:fill="FFFFFF"/>
        </w:rPr>
        <w:t>, es vol dir que la dona no havia patit violència fins a aquell</w:t>
      </w:r>
      <w:r w:rsidR="00C5608C">
        <w:rPr>
          <w:rFonts w:ascii="Trebuchet MS" w:hAnsi="Trebuchet MS"/>
          <w:sz w:val="24"/>
          <w:szCs w:val="24"/>
          <w:shd w:val="clear" w:color="auto" w:fill="FFFFFF"/>
        </w:rPr>
        <w:t xml:space="preserve"> moment? P</w:t>
      </w:r>
      <w:r w:rsidRPr="007B5742">
        <w:rPr>
          <w:rFonts w:ascii="Trebuchet MS" w:hAnsi="Trebuchet MS"/>
          <w:sz w:val="24"/>
          <w:szCs w:val="24"/>
          <w:shd w:val="clear" w:color="auto" w:fill="FFFFFF"/>
        </w:rPr>
        <w:t>er ventura aquest fet ens llava la consciència i ens fa sentir-nos menys culpables de la indefensió que pateixen les dones víctimes de violència de gènere? Davant el repunt dels assassinats de dones</w:t>
      </w:r>
      <w:r w:rsidRPr="007B5742">
        <w:rPr>
          <w:rFonts w:ascii="Trebuchet MS" w:hAnsi="Trebuchet MS"/>
          <w:b/>
          <w:sz w:val="24"/>
          <w:szCs w:val="24"/>
          <w:shd w:val="clear" w:color="auto" w:fill="FFFFFF"/>
        </w:rPr>
        <w:t>, es creen comissions per a determinar les causes d'aquests assassinats</w:t>
      </w:r>
      <w:r w:rsidRPr="007B5742">
        <w:rPr>
          <w:rFonts w:ascii="Trebuchet MS" w:hAnsi="Trebuchet MS"/>
          <w:sz w:val="24"/>
          <w:szCs w:val="24"/>
          <w:shd w:val="clear" w:color="auto" w:fill="FFFFFF"/>
        </w:rPr>
        <w:t>, de debò necessitem analitzar i nomenar comissions per a determinar per què els home assassinen les dones que són o han sigut les seues companyes? No és necessari fer  estudis per tal d’entendre que l'origen d'aquests assassinats està en el patriarcat i en el concepte de po</w:t>
      </w:r>
      <w:r w:rsidR="00C5608C">
        <w:rPr>
          <w:rFonts w:ascii="Trebuchet MS" w:hAnsi="Trebuchet MS"/>
          <w:sz w:val="24"/>
          <w:szCs w:val="24"/>
          <w:shd w:val="clear" w:color="auto" w:fill="FFFFFF"/>
        </w:rPr>
        <w:t>ssessió que molts homes tenen de</w:t>
      </w:r>
      <w:r w:rsidRPr="007B5742">
        <w:rPr>
          <w:rFonts w:ascii="Trebuchet MS" w:hAnsi="Trebuchet MS"/>
          <w:sz w:val="24"/>
          <w:szCs w:val="24"/>
          <w:shd w:val="clear" w:color="auto" w:fill="FFFFFF"/>
        </w:rPr>
        <w:t xml:space="preserve"> les dones.</w:t>
      </w:r>
    </w:p>
    <w:p w:rsidR="007B5742" w:rsidRDefault="007B5742" w:rsidP="00686088">
      <w:pPr>
        <w:ind w:firstLine="708"/>
        <w:jc w:val="both"/>
        <w:rPr>
          <w:rFonts w:ascii="Trebuchet MS" w:eastAsia="Times New Roman" w:hAnsi="Trebuchet MS" w:cs="Times New Roman"/>
          <w:sz w:val="24"/>
          <w:szCs w:val="24"/>
          <w:lang w:eastAsia="ca-ES"/>
        </w:rPr>
      </w:pPr>
      <w:r w:rsidRPr="007B5742">
        <w:rPr>
          <w:rFonts w:ascii="Trebuchet MS" w:hAnsi="Trebuchet MS"/>
          <w:sz w:val="24"/>
          <w:szCs w:val="24"/>
          <w:shd w:val="clear" w:color="auto" w:fill="FFFFFF"/>
        </w:rPr>
        <w:t>Anem una mica més enllà: pretenem que dones que viuen en un entorn de violència denuncien al seu maltractador quan aquest fet els va a suposar deixar en mans d'aquesta persona a les seues filles i fills?</w:t>
      </w:r>
      <w:r w:rsidR="00610053">
        <w:rPr>
          <w:rFonts w:ascii="Trebuchet MS" w:hAnsi="Trebuchet MS"/>
          <w:sz w:val="24"/>
          <w:szCs w:val="24"/>
        </w:rPr>
        <w:t xml:space="preserve"> </w:t>
      </w:r>
      <w:r w:rsidRPr="007B5742">
        <w:rPr>
          <w:rFonts w:ascii="Trebuchet MS" w:eastAsia="Times New Roman" w:hAnsi="Trebuchet MS" w:cs="Times New Roman"/>
          <w:sz w:val="24"/>
          <w:szCs w:val="24"/>
          <w:lang w:eastAsia="ca-ES"/>
        </w:rPr>
        <w:t>Tenint en compte que, en el que va d'any, han sigut assassinats pels seus pares, durant el règim de visites imposat pels tribunals, 11 xiquetes i</w:t>
      </w:r>
      <w:r w:rsidR="00610053" w:rsidRPr="00610053">
        <w:rPr>
          <w:rFonts w:ascii="Trebuchet MS" w:eastAsia="Times New Roman" w:hAnsi="Trebuchet MS" w:cs="Times New Roman"/>
          <w:sz w:val="24"/>
          <w:szCs w:val="24"/>
          <w:lang w:eastAsia="ca-ES"/>
        </w:rPr>
        <w:t xml:space="preserve"> xiquets, podem preguntar-nos, doncs, </w:t>
      </w:r>
      <w:r w:rsidRPr="007B5742">
        <w:rPr>
          <w:rFonts w:ascii="Trebuchet MS" w:eastAsia="Times New Roman" w:hAnsi="Trebuchet MS" w:cs="Times New Roman"/>
          <w:sz w:val="24"/>
          <w:szCs w:val="24"/>
          <w:lang w:eastAsia="ca-ES"/>
        </w:rPr>
        <w:t>quina mare va a separar-se d</w:t>
      </w:r>
      <w:r w:rsidRPr="00610053">
        <w:rPr>
          <w:rFonts w:ascii="Trebuchet MS" w:eastAsia="Times New Roman" w:hAnsi="Trebuchet MS" w:cs="Times New Roman"/>
          <w:sz w:val="24"/>
          <w:szCs w:val="24"/>
          <w:lang w:eastAsia="ca-ES"/>
        </w:rPr>
        <w:t>e la seua parella si sap que això</w:t>
      </w:r>
      <w:r w:rsidR="00610053">
        <w:rPr>
          <w:rFonts w:ascii="Trebuchet MS" w:eastAsia="Times New Roman" w:hAnsi="Trebuchet MS" w:cs="Times New Roman"/>
          <w:sz w:val="24"/>
          <w:szCs w:val="24"/>
          <w:lang w:eastAsia="ca-ES"/>
        </w:rPr>
        <w:t xml:space="preserve"> va a suposar deixar </w:t>
      </w:r>
      <w:r w:rsidRPr="007B5742">
        <w:rPr>
          <w:rFonts w:ascii="Trebuchet MS" w:eastAsia="Times New Roman" w:hAnsi="Trebuchet MS" w:cs="Times New Roman"/>
          <w:sz w:val="24"/>
          <w:szCs w:val="24"/>
          <w:lang w:eastAsia="ca-ES"/>
        </w:rPr>
        <w:t xml:space="preserve">les seues criatures en mans d'un maltractador </w:t>
      </w:r>
      <w:r w:rsidR="00610053" w:rsidRPr="00610053">
        <w:rPr>
          <w:rFonts w:ascii="Trebuchet MS" w:eastAsia="Times New Roman" w:hAnsi="Trebuchet MS" w:cs="Times New Roman"/>
          <w:sz w:val="24"/>
          <w:szCs w:val="24"/>
          <w:lang w:eastAsia="ca-ES"/>
        </w:rPr>
        <w:t xml:space="preserve">i que </w:t>
      </w:r>
      <w:r w:rsidRPr="007B5742">
        <w:rPr>
          <w:rFonts w:ascii="Trebuchet MS" w:eastAsia="Times New Roman" w:hAnsi="Trebuchet MS" w:cs="Times New Roman"/>
          <w:sz w:val="24"/>
          <w:szCs w:val="24"/>
          <w:lang w:eastAsia="ca-ES"/>
        </w:rPr>
        <w:t>aquell pot dur a terme certes amenaces, en molts casos repetides al llarg d'anys de sofri</w:t>
      </w:r>
      <w:r w:rsidR="00C5608C">
        <w:rPr>
          <w:rFonts w:ascii="Trebuchet MS" w:eastAsia="Times New Roman" w:hAnsi="Trebuchet MS" w:cs="Times New Roman"/>
          <w:sz w:val="24"/>
          <w:szCs w:val="24"/>
          <w:lang w:eastAsia="ca-ES"/>
        </w:rPr>
        <w:t>ment, advertiments del tipus: “c</w:t>
      </w:r>
      <w:r w:rsidRPr="007B5742">
        <w:rPr>
          <w:rFonts w:ascii="Trebuchet MS" w:eastAsia="Times New Roman" w:hAnsi="Trebuchet MS" w:cs="Times New Roman"/>
          <w:sz w:val="24"/>
          <w:szCs w:val="24"/>
          <w:lang w:eastAsia="ca-ES"/>
        </w:rPr>
        <w:t xml:space="preserve">om em deixes, atempte a les conseqüències, no tornaràs a veure als teus fills i filles”. </w:t>
      </w:r>
      <w:r w:rsidR="00610053" w:rsidRPr="00610053">
        <w:rPr>
          <w:rFonts w:ascii="Trebuchet MS" w:eastAsia="Times New Roman" w:hAnsi="Trebuchet MS" w:cs="Times New Roman"/>
          <w:sz w:val="24"/>
          <w:szCs w:val="24"/>
          <w:lang w:eastAsia="ca-ES"/>
        </w:rPr>
        <w:t xml:space="preserve">La mare sap que, almenys si està </w:t>
      </w:r>
      <w:r w:rsidRPr="007B5742">
        <w:rPr>
          <w:rFonts w:ascii="Trebuchet MS" w:eastAsia="Times New Roman" w:hAnsi="Trebuchet MS" w:cs="Times New Roman"/>
          <w:sz w:val="24"/>
          <w:szCs w:val="24"/>
          <w:lang w:eastAsia="ca-ES"/>
        </w:rPr>
        <w:t>el</w:t>
      </w:r>
      <w:r w:rsidR="00610053" w:rsidRPr="00610053">
        <w:rPr>
          <w:rFonts w:ascii="Trebuchet MS" w:eastAsia="Times New Roman" w:hAnsi="Trebuchet MS" w:cs="Times New Roman"/>
          <w:sz w:val="24"/>
          <w:szCs w:val="24"/>
          <w:lang w:eastAsia="ca-ES"/>
        </w:rPr>
        <w:t>la davant, pot evitar que aquell</w:t>
      </w:r>
      <w:r w:rsidRPr="007B5742">
        <w:rPr>
          <w:rFonts w:ascii="Trebuchet MS" w:eastAsia="Times New Roman" w:hAnsi="Trebuchet MS" w:cs="Times New Roman"/>
          <w:sz w:val="24"/>
          <w:szCs w:val="24"/>
          <w:lang w:eastAsia="ca-ES"/>
        </w:rPr>
        <w:t xml:space="preserve"> maltractador execute aquestes amenaces.</w:t>
      </w:r>
    </w:p>
    <w:p w:rsidR="00686088" w:rsidRDefault="00610053" w:rsidP="00686088">
      <w:pPr>
        <w:ind w:firstLine="708"/>
        <w:jc w:val="both"/>
        <w:rPr>
          <w:rFonts w:ascii="Trebuchet MS" w:hAnsi="Trebuchet MS"/>
          <w:i/>
          <w:sz w:val="24"/>
          <w:szCs w:val="24"/>
          <w:shd w:val="clear" w:color="auto" w:fill="FFFFFF"/>
        </w:rPr>
      </w:pPr>
      <w:r w:rsidRPr="00686088">
        <w:rPr>
          <w:rFonts w:ascii="Trebuchet MS" w:hAnsi="Trebuchet MS"/>
          <w:sz w:val="24"/>
          <w:szCs w:val="24"/>
          <w:shd w:val="clear" w:color="auto" w:fill="FFFFFF"/>
        </w:rPr>
        <w:t>El Govern i col·lateralment la Justícia, no estableix les mesures necessàries per a la seua protecció, ja que quan dones com María, Juana, Susana,</w:t>
      </w:r>
      <w:r w:rsidR="00C5608C">
        <w:rPr>
          <w:rFonts w:ascii="Trebuchet MS" w:hAnsi="Trebuchet MS"/>
          <w:sz w:val="24"/>
          <w:szCs w:val="24"/>
          <w:shd w:val="clear" w:color="auto" w:fill="FFFFFF"/>
        </w:rPr>
        <w:t xml:space="preserve"> etc. </w:t>
      </w:r>
      <w:r w:rsidRPr="00686088">
        <w:rPr>
          <w:rFonts w:ascii="Trebuchet MS" w:hAnsi="Trebuchet MS"/>
          <w:sz w:val="24"/>
          <w:szCs w:val="24"/>
          <w:shd w:val="clear" w:color="auto" w:fill="FFFFFF"/>
        </w:rPr>
        <w:t xml:space="preserve">han fet un pas al capdavant, </w:t>
      </w:r>
      <w:r w:rsidR="00686088" w:rsidRPr="00686088">
        <w:rPr>
          <w:rFonts w:ascii="Trebuchet MS" w:hAnsi="Trebuchet MS"/>
          <w:sz w:val="24"/>
          <w:szCs w:val="24"/>
          <w:shd w:val="clear" w:color="auto" w:fill="FFFFFF"/>
        </w:rPr>
        <w:t xml:space="preserve">i han abandonat </w:t>
      </w:r>
      <w:r w:rsidRPr="00686088">
        <w:rPr>
          <w:rFonts w:ascii="Trebuchet MS" w:hAnsi="Trebuchet MS"/>
          <w:sz w:val="24"/>
          <w:szCs w:val="24"/>
          <w:shd w:val="clear" w:color="auto" w:fill="FFFFFF"/>
        </w:rPr>
        <w:t>al seu maltractador, s'han trobat amb un Poder Judicial que no compleix amb la legislació vigent, doncs no obli</w:t>
      </w:r>
      <w:r w:rsidR="00C5608C">
        <w:rPr>
          <w:rFonts w:ascii="Trebuchet MS" w:hAnsi="Trebuchet MS"/>
          <w:sz w:val="24"/>
          <w:szCs w:val="24"/>
          <w:shd w:val="clear" w:color="auto" w:fill="FFFFFF"/>
        </w:rPr>
        <w:t>dem que no són aquelles les que</w:t>
      </w:r>
      <w:r w:rsidRPr="00686088">
        <w:rPr>
          <w:rFonts w:ascii="Trebuchet MS" w:hAnsi="Trebuchet MS"/>
          <w:sz w:val="24"/>
          <w:szCs w:val="24"/>
          <w:shd w:val="clear" w:color="auto" w:fill="FFFFFF"/>
        </w:rPr>
        <w:t xml:space="preserve"> incompleixen les lleis, sinó que ho fan aquells jutges i jutgesses que no tenen en compte la Llei Orgànica 1/2004, de 28 de desembre, de Mesures de Protecció Integral contra la Violència de Gènere  en l’ Article 65.</w:t>
      </w:r>
      <w:r w:rsidR="00C5608C">
        <w:rPr>
          <w:rFonts w:ascii="Trebuchet MS" w:hAnsi="Trebuchet MS"/>
          <w:sz w:val="24"/>
          <w:szCs w:val="24"/>
          <w:shd w:val="clear" w:color="auto" w:fill="FFFFFF"/>
        </w:rPr>
        <w:t xml:space="preserve"> </w:t>
      </w:r>
      <w:r w:rsidR="00686088" w:rsidRPr="00686088">
        <w:rPr>
          <w:rFonts w:ascii="Trebuchet MS" w:hAnsi="Trebuchet MS"/>
          <w:i/>
          <w:sz w:val="24"/>
          <w:szCs w:val="24"/>
          <w:shd w:val="clear" w:color="auto" w:fill="FFFFFF"/>
        </w:rPr>
        <w:t xml:space="preserve">De les mesures de suspensió de la pàtria potestat o la custòdia de menors i en l'Article 66. De la mesura de suspensió del règim de visites, estada, relació o comunicació amb els </w:t>
      </w:r>
      <w:r w:rsidR="00686088" w:rsidRPr="00686088">
        <w:rPr>
          <w:rFonts w:ascii="Trebuchet MS" w:hAnsi="Trebuchet MS"/>
          <w:b/>
          <w:i/>
          <w:sz w:val="24"/>
          <w:szCs w:val="24"/>
          <w:shd w:val="clear" w:color="auto" w:fill="FFFFFF"/>
        </w:rPr>
        <w:t xml:space="preserve">menors </w:t>
      </w:r>
      <w:r w:rsidR="00686088" w:rsidRPr="00686088">
        <w:rPr>
          <w:rFonts w:ascii="Trebuchet MS" w:hAnsi="Trebuchet MS"/>
          <w:b/>
          <w:sz w:val="24"/>
          <w:szCs w:val="24"/>
          <w:shd w:val="clear" w:color="auto" w:fill="FFFFFF"/>
        </w:rPr>
        <w:t>dictaminen la supressió de la pàtria potestat, la custòdia o la supressió del règim de visites</w:t>
      </w:r>
      <w:r w:rsidR="00686088" w:rsidRPr="00686088">
        <w:rPr>
          <w:rFonts w:ascii="Trebuchet MS" w:hAnsi="Trebuchet MS"/>
          <w:sz w:val="24"/>
          <w:szCs w:val="24"/>
          <w:shd w:val="clear" w:color="auto" w:fill="FFFFFF"/>
        </w:rPr>
        <w:t xml:space="preserve"> i en elles s'arreplega textualment:</w:t>
      </w:r>
      <w:r w:rsidR="00686088" w:rsidRPr="00686088">
        <w:rPr>
          <w:rFonts w:ascii="Trebuchet MS" w:hAnsi="Trebuchet MS"/>
          <w:i/>
          <w:sz w:val="24"/>
          <w:szCs w:val="24"/>
          <w:shd w:val="clear" w:color="auto" w:fill="FFFFFF"/>
        </w:rPr>
        <w:t xml:space="preserve"> “adoptarà les mesures </w:t>
      </w:r>
    </w:p>
    <w:p w:rsidR="00686088" w:rsidRDefault="00686088" w:rsidP="00686088">
      <w:pPr>
        <w:jc w:val="both"/>
        <w:rPr>
          <w:rFonts w:ascii="Trebuchet MS" w:hAnsi="Trebuchet MS"/>
          <w:i/>
          <w:sz w:val="24"/>
          <w:szCs w:val="24"/>
          <w:shd w:val="clear" w:color="auto" w:fill="FFFFFF"/>
        </w:rPr>
      </w:pPr>
    </w:p>
    <w:p w:rsidR="00610053" w:rsidRPr="00686088" w:rsidRDefault="00686088" w:rsidP="00686088">
      <w:pPr>
        <w:jc w:val="both"/>
        <w:rPr>
          <w:rFonts w:ascii="Trebuchet MS" w:hAnsi="Trebuchet MS"/>
          <w:sz w:val="24"/>
          <w:szCs w:val="24"/>
          <w:shd w:val="clear" w:color="auto" w:fill="FFFFFF"/>
        </w:rPr>
      </w:pPr>
      <w:r w:rsidRPr="00686088">
        <w:rPr>
          <w:rFonts w:ascii="Trebuchet MS" w:hAnsi="Trebuchet MS"/>
          <w:i/>
          <w:sz w:val="24"/>
          <w:szCs w:val="24"/>
          <w:shd w:val="clear" w:color="auto" w:fill="FFFFFF"/>
        </w:rPr>
        <w:t xml:space="preserve">necessàries per a garantir la seguretat, integritat i recuperació dels menors i de la dona, i realitzarà un seguiment periòdic de la seua evolució.” </w:t>
      </w:r>
      <w:r w:rsidRPr="00686088">
        <w:rPr>
          <w:rFonts w:ascii="Trebuchet MS" w:hAnsi="Trebuchet MS"/>
          <w:sz w:val="24"/>
          <w:szCs w:val="24"/>
          <w:shd w:val="clear" w:color="auto" w:fill="FFFFFF"/>
        </w:rPr>
        <w:t>Les dones es revelen davant sentències contràries a aquesta llei perquè quina m</w:t>
      </w:r>
      <w:r w:rsidR="00C5608C">
        <w:rPr>
          <w:rFonts w:ascii="Trebuchet MS" w:hAnsi="Trebuchet MS"/>
          <w:sz w:val="24"/>
          <w:szCs w:val="24"/>
          <w:shd w:val="clear" w:color="auto" w:fill="FFFFFF"/>
        </w:rPr>
        <w:t xml:space="preserve">are vol deixar voluntàriament </w:t>
      </w:r>
      <w:r w:rsidRPr="00686088">
        <w:rPr>
          <w:rFonts w:ascii="Trebuchet MS" w:hAnsi="Trebuchet MS"/>
          <w:sz w:val="24"/>
          <w:szCs w:val="24"/>
          <w:shd w:val="clear" w:color="auto" w:fill="FFFFFF"/>
        </w:rPr>
        <w:t>les seues criatures en mans d'un maltractador?</w:t>
      </w:r>
    </w:p>
    <w:p w:rsidR="00686088" w:rsidRDefault="00686088" w:rsidP="00686088">
      <w:pPr>
        <w:ind w:firstLine="708"/>
        <w:jc w:val="both"/>
        <w:rPr>
          <w:rFonts w:ascii="Trebuchet MS" w:hAnsi="Trebuchet MS"/>
          <w:b/>
          <w:sz w:val="24"/>
          <w:szCs w:val="24"/>
          <w:shd w:val="clear" w:color="auto" w:fill="FFFFFF"/>
        </w:rPr>
      </w:pPr>
      <w:r w:rsidRPr="00686088">
        <w:rPr>
          <w:rFonts w:ascii="Trebuchet MS" w:hAnsi="Trebuchet MS"/>
          <w:sz w:val="24"/>
          <w:szCs w:val="24"/>
          <w:shd w:val="clear" w:color="auto" w:fill="FFFFFF"/>
        </w:rPr>
        <w:t xml:space="preserve">Fa falta formació específica i una especial sensibilització sobre el tema per a totes les persones que han de treballar amb dones que pateixen violència masclista, no solament en el Poder Judicial (judicatura, fiscalia, advocacia, etc.) sinó també entre les treballadores socials i personal mèdic, dels cossos de seguretat i totes les persones implicades en l'aplicació de mesures integrals contra la violència cap a les dones. Perquè </w:t>
      </w:r>
      <w:r w:rsidRPr="00686088">
        <w:rPr>
          <w:rFonts w:ascii="Trebuchet MS" w:hAnsi="Trebuchet MS"/>
          <w:b/>
          <w:sz w:val="24"/>
          <w:szCs w:val="24"/>
          <w:shd w:val="clear" w:color="auto" w:fill="FFFFFF"/>
        </w:rPr>
        <w:t>que se senten protegides i còmodes és fonamental.</w:t>
      </w:r>
    </w:p>
    <w:p w:rsidR="00686088" w:rsidRDefault="00686088" w:rsidP="00686088">
      <w:pPr>
        <w:ind w:firstLine="708"/>
        <w:jc w:val="both"/>
        <w:rPr>
          <w:rFonts w:ascii="Trebuchet MS" w:hAnsi="Trebuchet MS"/>
          <w:sz w:val="24"/>
          <w:szCs w:val="24"/>
          <w:shd w:val="clear" w:color="auto" w:fill="FFFFFF"/>
        </w:rPr>
      </w:pPr>
      <w:r w:rsidRPr="00686088">
        <w:rPr>
          <w:rFonts w:ascii="Trebuchet MS" w:hAnsi="Trebuchet MS"/>
          <w:sz w:val="24"/>
          <w:szCs w:val="24"/>
          <w:shd w:val="clear" w:color="auto" w:fill="FFFFFF"/>
        </w:rPr>
        <w:t xml:space="preserve">S'ha aprovat </w:t>
      </w:r>
      <w:r w:rsidRPr="00686088">
        <w:rPr>
          <w:rFonts w:ascii="Trebuchet MS" w:hAnsi="Trebuchet MS"/>
          <w:b/>
          <w:sz w:val="24"/>
          <w:szCs w:val="24"/>
          <w:shd w:val="clear" w:color="auto" w:fill="FFFFFF"/>
        </w:rPr>
        <w:t>el Pacte d'Estat Contra la Violència de Gènere</w:t>
      </w:r>
      <w:r w:rsidRPr="00686088">
        <w:rPr>
          <w:rFonts w:ascii="Trebuchet MS" w:hAnsi="Trebuchet MS"/>
          <w:sz w:val="24"/>
          <w:szCs w:val="24"/>
          <w:shd w:val="clear" w:color="auto" w:fill="FFFFFF"/>
        </w:rPr>
        <w:t>, però malgrat l'alegria inicial de les associacions feministes, no deixa de ser un “consens de mínims” , i encara que hi ha hagut unanimitat entre tots els grups parlamentaris, aquest document té més d'informe que de pacte i queden molts interrogants sobre qüestions clau que han quedat fora.</w:t>
      </w:r>
    </w:p>
    <w:p w:rsidR="00686088" w:rsidRDefault="00571BA1" w:rsidP="00C5608C">
      <w:pPr>
        <w:ind w:firstLine="708"/>
        <w:jc w:val="both"/>
        <w:rPr>
          <w:rFonts w:ascii="Trebuchet MS" w:hAnsi="Trebuchet MS"/>
          <w:b/>
          <w:sz w:val="24"/>
          <w:szCs w:val="24"/>
          <w:shd w:val="clear" w:color="auto" w:fill="FFFFFF"/>
        </w:rPr>
      </w:pPr>
      <w:r>
        <w:rPr>
          <w:rFonts w:ascii="Trebuchet MS" w:hAnsi="Trebuchet MS"/>
          <w:sz w:val="24"/>
          <w:szCs w:val="24"/>
          <w:shd w:val="clear" w:color="auto" w:fill="FFFFFF"/>
        </w:rPr>
        <w:t xml:space="preserve">Esperem que el Pacte no </w:t>
      </w:r>
      <w:proofErr w:type="spellStart"/>
      <w:r>
        <w:rPr>
          <w:rFonts w:ascii="Trebuchet MS" w:hAnsi="Trebuchet MS"/>
          <w:sz w:val="24"/>
          <w:szCs w:val="24"/>
          <w:shd w:val="clear" w:color="auto" w:fill="FFFFFF"/>
        </w:rPr>
        <w:t>quede</w:t>
      </w:r>
      <w:proofErr w:type="spellEnd"/>
      <w:r>
        <w:rPr>
          <w:rFonts w:ascii="Trebuchet MS" w:hAnsi="Trebuchet MS"/>
          <w:sz w:val="24"/>
          <w:szCs w:val="24"/>
          <w:shd w:val="clear" w:color="auto" w:fill="FFFFFF"/>
        </w:rPr>
        <w:t xml:space="preserve"> en una</w:t>
      </w:r>
      <w:r w:rsidR="00686088" w:rsidRPr="00571BA1">
        <w:rPr>
          <w:rFonts w:ascii="Trebuchet MS" w:hAnsi="Trebuchet MS"/>
          <w:sz w:val="24"/>
          <w:szCs w:val="24"/>
          <w:shd w:val="clear" w:color="auto" w:fill="FFFFFF"/>
        </w:rPr>
        <w:t xml:space="preserve"> declaració d'intencions i que en el seg</w:t>
      </w:r>
      <w:r>
        <w:rPr>
          <w:rFonts w:ascii="Trebuchet MS" w:hAnsi="Trebuchet MS"/>
          <w:sz w:val="24"/>
          <w:szCs w:val="24"/>
          <w:shd w:val="clear" w:color="auto" w:fill="FFFFFF"/>
        </w:rPr>
        <w:t xml:space="preserve">uiment del mateix no es </w:t>
      </w:r>
      <w:proofErr w:type="spellStart"/>
      <w:r>
        <w:rPr>
          <w:rFonts w:ascii="Trebuchet MS" w:hAnsi="Trebuchet MS"/>
          <w:sz w:val="24"/>
          <w:szCs w:val="24"/>
          <w:shd w:val="clear" w:color="auto" w:fill="FFFFFF"/>
        </w:rPr>
        <w:t>deixe</w:t>
      </w:r>
      <w:proofErr w:type="spellEnd"/>
      <w:r>
        <w:rPr>
          <w:rFonts w:ascii="Trebuchet MS" w:hAnsi="Trebuchet MS"/>
          <w:sz w:val="24"/>
          <w:szCs w:val="24"/>
          <w:shd w:val="clear" w:color="auto" w:fill="FFFFFF"/>
        </w:rPr>
        <w:t xml:space="preserve"> fo</w:t>
      </w:r>
      <w:r w:rsidR="00686088" w:rsidRPr="00571BA1">
        <w:rPr>
          <w:rFonts w:ascii="Trebuchet MS" w:hAnsi="Trebuchet MS"/>
          <w:sz w:val="24"/>
          <w:szCs w:val="24"/>
          <w:shd w:val="clear" w:color="auto" w:fill="FFFFFF"/>
        </w:rPr>
        <w:t xml:space="preserve">ra a les organitzacions de dones i feministes. Esperem també que les partides pressupostàries </w:t>
      </w:r>
      <w:proofErr w:type="spellStart"/>
      <w:r w:rsidR="00686088" w:rsidRPr="00571BA1">
        <w:rPr>
          <w:rFonts w:ascii="Trebuchet MS" w:hAnsi="Trebuchet MS"/>
          <w:sz w:val="24"/>
          <w:szCs w:val="24"/>
          <w:shd w:val="clear" w:color="auto" w:fill="FFFFFF"/>
        </w:rPr>
        <w:t>siguen</w:t>
      </w:r>
      <w:proofErr w:type="spellEnd"/>
      <w:r w:rsidR="00686088" w:rsidRPr="00571BA1">
        <w:rPr>
          <w:rFonts w:ascii="Trebuchet MS" w:hAnsi="Trebuchet MS"/>
          <w:sz w:val="24"/>
          <w:szCs w:val="24"/>
          <w:shd w:val="clear" w:color="auto" w:fill="FFFFFF"/>
        </w:rPr>
        <w:t xml:space="preserve"> suficients i que </w:t>
      </w:r>
      <w:proofErr w:type="spellStart"/>
      <w:r w:rsidR="00686088" w:rsidRPr="00571BA1">
        <w:rPr>
          <w:rFonts w:ascii="Trebuchet MS" w:hAnsi="Trebuchet MS"/>
          <w:sz w:val="24"/>
          <w:szCs w:val="24"/>
          <w:shd w:val="clear" w:color="auto" w:fill="FFFFFF"/>
        </w:rPr>
        <w:t>s'inclogue</w:t>
      </w:r>
      <w:r>
        <w:rPr>
          <w:rFonts w:ascii="Trebuchet MS" w:hAnsi="Trebuchet MS"/>
          <w:sz w:val="24"/>
          <w:szCs w:val="24"/>
          <w:shd w:val="clear" w:color="auto" w:fill="FFFFFF"/>
        </w:rPr>
        <w:t>n</w:t>
      </w:r>
      <w:proofErr w:type="spellEnd"/>
      <w:r>
        <w:rPr>
          <w:rFonts w:ascii="Trebuchet MS" w:hAnsi="Trebuchet MS"/>
          <w:sz w:val="24"/>
          <w:szCs w:val="24"/>
          <w:shd w:val="clear" w:color="auto" w:fill="FFFFFF"/>
        </w:rPr>
        <w:t xml:space="preserve"> tots els supòsits de violències</w:t>
      </w:r>
      <w:r w:rsidR="00686088" w:rsidRPr="00571BA1">
        <w:rPr>
          <w:rFonts w:ascii="Trebuchet MS" w:hAnsi="Trebuchet MS"/>
          <w:sz w:val="24"/>
          <w:szCs w:val="24"/>
          <w:shd w:val="clear" w:color="auto" w:fill="FFFFFF"/>
        </w:rPr>
        <w:t xml:space="preserve"> masclistes contemplats en el Conveni d'Istanbul. </w:t>
      </w:r>
      <w:r w:rsidR="00686088" w:rsidRPr="00571BA1">
        <w:rPr>
          <w:rFonts w:ascii="Trebuchet MS" w:hAnsi="Trebuchet MS"/>
          <w:b/>
          <w:sz w:val="24"/>
          <w:szCs w:val="24"/>
          <w:shd w:val="clear" w:color="auto" w:fill="FFFFFF"/>
        </w:rPr>
        <w:t xml:space="preserve">Falta que l'eradicació de les violències contra les dones </w:t>
      </w:r>
      <w:proofErr w:type="spellStart"/>
      <w:r w:rsidR="00686088" w:rsidRPr="00571BA1">
        <w:rPr>
          <w:rFonts w:ascii="Trebuchet MS" w:hAnsi="Trebuchet MS"/>
          <w:b/>
          <w:sz w:val="24"/>
          <w:szCs w:val="24"/>
          <w:shd w:val="clear" w:color="auto" w:fill="FFFFFF"/>
        </w:rPr>
        <w:t>siga</w:t>
      </w:r>
      <w:proofErr w:type="spellEnd"/>
      <w:r w:rsidR="00686088" w:rsidRPr="00571BA1">
        <w:rPr>
          <w:rFonts w:ascii="Trebuchet MS" w:hAnsi="Trebuchet MS"/>
          <w:b/>
          <w:sz w:val="24"/>
          <w:szCs w:val="24"/>
          <w:shd w:val="clear" w:color="auto" w:fill="FFFFFF"/>
        </w:rPr>
        <w:t xml:space="preserve"> prioritari en les agendes polítiques, </w:t>
      </w:r>
      <w:r w:rsidRPr="00571BA1">
        <w:rPr>
          <w:rFonts w:ascii="Trebuchet MS" w:hAnsi="Trebuchet MS"/>
          <w:b/>
          <w:sz w:val="24"/>
          <w:szCs w:val="24"/>
          <w:shd w:val="clear" w:color="auto" w:fill="FFFFFF"/>
        </w:rPr>
        <w:t xml:space="preserve">ja que </w:t>
      </w:r>
      <w:r w:rsidR="00686088" w:rsidRPr="00571BA1">
        <w:rPr>
          <w:rFonts w:ascii="Trebuchet MS" w:hAnsi="Trebuchet MS"/>
          <w:b/>
          <w:sz w:val="24"/>
          <w:szCs w:val="24"/>
          <w:shd w:val="clear" w:color="auto" w:fill="FFFFFF"/>
        </w:rPr>
        <w:t>solament així serà possible la seua eliminació.</w:t>
      </w:r>
    </w:p>
    <w:p w:rsidR="00571BA1" w:rsidRDefault="00571BA1" w:rsidP="00571BA1">
      <w:pPr>
        <w:ind w:firstLine="708"/>
        <w:jc w:val="both"/>
        <w:rPr>
          <w:rFonts w:ascii="Trebuchet MS" w:hAnsi="Trebuchet MS"/>
          <w:b/>
          <w:sz w:val="24"/>
          <w:szCs w:val="24"/>
          <w:shd w:val="clear" w:color="auto" w:fill="FFFFFF"/>
        </w:rPr>
      </w:pPr>
      <w:r w:rsidRPr="00571BA1">
        <w:rPr>
          <w:rFonts w:ascii="Trebuchet MS" w:hAnsi="Trebuchet MS"/>
          <w:b/>
          <w:sz w:val="24"/>
          <w:szCs w:val="24"/>
          <w:shd w:val="clear" w:color="auto" w:fill="FFFFFF"/>
        </w:rPr>
        <w:t>És el mateix Estat i les seues institucions qui falla en la prevenció i eradicació de la violència contra les don</w:t>
      </w:r>
      <w:r w:rsidR="003937B2">
        <w:rPr>
          <w:rFonts w:ascii="Trebuchet MS" w:hAnsi="Trebuchet MS"/>
          <w:b/>
          <w:sz w:val="24"/>
          <w:szCs w:val="24"/>
          <w:shd w:val="clear" w:color="auto" w:fill="FFFFFF"/>
        </w:rPr>
        <w:t>es, no les dones</w:t>
      </w:r>
    </w:p>
    <w:p w:rsidR="00571BA1" w:rsidRDefault="00571BA1" w:rsidP="00571BA1">
      <w:pPr>
        <w:ind w:firstLine="708"/>
        <w:jc w:val="both"/>
        <w:rPr>
          <w:rFonts w:ascii="Trebuchet MS" w:hAnsi="Trebuchet MS"/>
          <w:b/>
          <w:sz w:val="24"/>
          <w:szCs w:val="24"/>
          <w:shd w:val="clear" w:color="auto" w:fill="FFFFFF"/>
        </w:rPr>
      </w:pPr>
    </w:p>
    <w:p w:rsidR="00571BA1" w:rsidRPr="00571BA1" w:rsidRDefault="00571BA1" w:rsidP="00571BA1">
      <w:pPr>
        <w:ind w:firstLine="708"/>
        <w:jc w:val="both"/>
        <w:rPr>
          <w:rFonts w:ascii="Trebuchet MS" w:hAnsi="Trebuchet MS"/>
          <w:b/>
          <w:sz w:val="28"/>
          <w:szCs w:val="28"/>
          <w:shd w:val="clear" w:color="auto" w:fill="FFFFFF"/>
        </w:rPr>
      </w:pPr>
      <w:r w:rsidRPr="00571BA1">
        <w:rPr>
          <w:rFonts w:ascii="Trebuchet MS" w:hAnsi="Trebuchet MS"/>
          <w:b/>
          <w:sz w:val="28"/>
          <w:szCs w:val="28"/>
          <w:shd w:val="clear" w:color="auto" w:fill="FFFFFF"/>
        </w:rPr>
        <w:t>PER AQUEST MOTIU, CONTRA LA VIOLÈNCIA INSTITUCIONAL, JUSTÍCIA PER A TOTES</w:t>
      </w:r>
      <w:r>
        <w:rPr>
          <w:rFonts w:ascii="Trebuchet MS" w:hAnsi="Trebuchet MS"/>
          <w:b/>
          <w:sz w:val="28"/>
          <w:szCs w:val="28"/>
          <w:shd w:val="clear" w:color="auto" w:fill="FFFFFF"/>
        </w:rPr>
        <w:t>.</w:t>
      </w:r>
    </w:p>
    <w:p w:rsidR="00571BA1" w:rsidRPr="00571BA1" w:rsidRDefault="00571BA1" w:rsidP="00571BA1">
      <w:pPr>
        <w:ind w:left="2124"/>
        <w:jc w:val="both"/>
        <w:rPr>
          <w:rFonts w:ascii="Helvetica" w:hAnsi="Helvetica"/>
          <w:sz w:val="21"/>
          <w:szCs w:val="21"/>
          <w:shd w:val="clear" w:color="auto" w:fill="FFFFFF"/>
        </w:rPr>
      </w:pPr>
      <w:r>
        <w:rPr>
          <w:rFonts w:ascii="Helvetica" w:hAnsi="Helvetica"/>
          <w:color w:val="373737"/>
          <w:sz w:val="21"/>
          <w:szCs w:val="21"/>
        </w:rPr>
        <w:br/>
      </w:r>
      <w:r>
        <w:rPr>
          <w:rFonts w:ascii="Helvetica" w:hAnsi="Helvetica"/>
          <w:color w:val="373737"/>
          <w:sz w:val="21"/>
          <w:szCs w:val="21"/>
        </w:rPr>
        <w:br/>
      </w:r>
      <w:r w:rsidRPr="00571BA1">
        <w:rPr>
          <w:rFonts w:ascii="Trebuchet MS" w:eastAsia="Times New Roman" w:hAnsi="Trebuchet MS" w:cs="Times New Roman"/>
          <w:i/>
          <w:iCs/>
          <w:sz w:val="24"/>
          <w:szCs w:val="24"/>
          <w:lang w:val="es-ES" w:eastAsia="es-ES"/>
        </w:rPr>
        <w:t xml:space="preserve">         </w:t>
      </w:r>
      <w:r w:rsidR="003937B2">
        <w:rPr>
          <w:rFonts w:ascii="Trebuchet MS" w:eastAsia="Times New Roman" w:hAnsi="Trebuchet MS" w:cs="Times New Roman"/>
          <w:i/>
          <w:iCs/>
          <w:sz w:val="24"/>
          <w:szCs w:val="24"/>
          <w:lang w:val="es-ES" w:eastAsia="es-ES"/>
        </w:rPr>
        <w:t xml:space="preserve">     </w:t>
      </w:r>
      <w:proofErr w:type="spellStart"/>
      <w:r w:rsidRPr="00571BA1">
        <w:rPr>
          <w:rFonts w:ascii="Trebuchet MS" w:eastAsia="Times New Roman" w:hAnsi="Trebuchet MS" w:cs="Times New Roman"/>
          <w:i/>
          <w:iCs/>
          <w:sz w:val="24"/>
          <w:szCs w:val="24"/>
          <w:lang w:val="es-ES" w:eastAsia="es-ES"/>
        </w:rPr>
        <w:t>Organització</w:t>
      </w:r>
      <w:proofErr w:type="spellEnd"/>
      <w:r w:rsidRPr="00571BA1">
        <w:rPr>
          <w:rFonts w:ascii="Trebuchet MS" w:eastAsia="Times New Roman" w:hAnsi="Trebuchet MS" w:cs="Times New Roman"/>
          <w:i/>
          <w:iCs/>
          <w:sz w:val="24"/>
          <w:szCs w:val="24"/>
          <w:lang w:val="es-ES" w:eastAsia="es-ES"/>
        </w:rPr>
        <w:t xml:space="preserve"> de Dones </w:t>
      </w:r>
      <w:proofErr w:type="spellStart"/>
      <w:r w:rsidRPr="00571BA1">
        <w:rPr>
          <w:rFonts w:ascii="Trebuchet MS" w:eastAsia="Times New Roman" w:hAnsi="Trebuchet MS" w:cs="Times New Roman"/>
          <w:i/>
          <w:iCs/>
          <w:sz w:val="24"/>
          <w:szCs w:val="24"/>
          <w:lang w:val="es-ES" w:eastAsia="es-ES"/>
        </w:rPr>
        <w:t>Confederació</w:t>
      </w:r>
      <w:proofErr w:type="spellEnd"/>
      <w:r w:rsidRPr="00571BA1">
        <w:rPr>
          <w:rFonts w:ascii="Trebuchet MS" w:eastAsia="Times New Roman" w:hAnsi="Trebuchet MS" w:cs="Times New Roman"/>
          <w:i/>
          <w:iCs/>
          <w:sz w:val="24"/>
          <w:szCs w:val="24"/>
          <w:lang w:val="es-ES" w:eastAsia="es-ES"/>
        </w:rPr>
        <w:t xml:space="preserve"> Intersindical</w:t>
      </w:r>
    </w:p>
    <w:p w:rsidR="00571BA1" w:rsidRPr="00571BA1" w:rsidRDefault="00571BA1" w:rsidP="00571BA1">
      <w:pPr>
        <w:spacing w:after="16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71BA1">
        <w:rPr>
          <w:rFonts w:ascii="Trebuchet MS" w:eastAsia="Times New Roman" w:hAnsi="Trebuchet MS" w:cs="Times New Roman"/>
          <w:i/>
          <w:iCs/>
          <w:sz w:val="24"/>
          <w:szCs w:val="24"/>
          <w:lang w:val="es-ES" w:eastAsia="es-ES"/>
        </w:rPr>
        <w:t xml:space="preserve">25 de </w:t>
      </w:r>
      <w:proofErr w:type="spellStart"/>
      <w:r w:rsidRPr="00571BA1">
        <w:rPr>
          <w:rFonts w:ascii="Trebuchet MS" w:eastAsia="Times New Roman" w:hAnsi="Trebuchet MS" w:cs="Times New Roman"/>
          <w:i/>
          <w:iCs/>
          <w:sz w:val="24"/>
          <w:szCs w:val="24"/>
          <w:lang w:val="es-ES" w:eastAsia="es-ES"/>
        </w:rPr>
        <w:t>novembre</w:t>
      </w:r>
      <w:proofErr w:type="spellEnd"/>
      <w:r w:rsidRPr="00571BA1">
        <w:rPr>
          <w:rFonts w:ascii="Trebuchet MS" w:eastAsia="Times New Roman" w:hAnsi="Trebuchet MS" w:cs="Times New Roman"/>
          <w:i/>
          <w:iCs/>
          <w:sz w:val="24"/>
          <w:szCs w:val="24"/>
          <w:lang w:val="es-ES" w:eastAsia="es-ES"/>
        </w:rPr>
        <w:t xml:space="preserve"> de 2017</w:t>
      </w:r>
    </w:p>
    <w:p w:rsidR="00571BA1" w:rsidRPr="00571BA1" w:rsidRDefault="00571BA1" w:rsidP="00571BA1">
      <w:pPr>
        <w:ind w:firstLine="708"/>
        <w:jc w:val="both"/>
        <w:rPr>
          <w:rFonts w:ascii="Trebuchet MS" w:hAnsi="Trebuchet MS"/>
          <w:b/>
          <w:sz w:val="24"/>
          <w:szCs w:val="24"/>
        </w:rPr>
      </w:pPr>
    </w:p>
    <w:sectPr w:rsidR="00571BA1" w:rsidRPr="00571BA1" w:rsidSect="00610053"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73" w:rsidRDefault="000C7773" w:rsidP="007B5742">
      <w:pPr>
        <w:spacing w:after="0" w:line="240" w:lineRule="auto"/>
      </w:pPr>
      <w:r>
        <w:separator/>
      </w:r>
    </w:p>
  </w:endnote>
  <w:endnote w:type="continuationSeparator" w:id="0">
    <w:p w:rsidR="000C7773" w:rsidRDefault="000C7773" w:rsidP="007B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73" w:rsidRDefault="000C7773" w:rsidP="007B5742">
      <w:pPr>
        <w:spacing w:after="0" w:line="240" w:lineRule="auto"/>
      </w:pPr>
      <w:r>
        <w:separator/>
      </w:r>
    </w:p>
  </w:footnote>
  <w:footnote w:type="continuationSeparator" w:id="0">
    <w:p w:rsidR="000C7773" w:rsidRDefault="000C7773" w:rsidP="007B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53" w:rsidRPr="00610053" w:rsidRDefault="00610053" w:rsidP="00610053">
    <w:pPr>
      <w:tabs>
        <w:tab w:val="center" w:pos="4252"/>
        <w:tab w:val="right" w:pos="8504"/>
      </w:tabs>
      <w:spacing w:after="0" w:line="240" w:lineRule="auto"/>
      <w:jc w:val="center"/>
      <w:rPr>
        <w:rFonts w:ascii="Britannic Bold" w:eastAsia="Calibri" w:hAnsi="Britannic Bold" w:cs="Times New Roman"/>
        <w:color w:val="7030A0"/>
        <w:sz w:val="32"/>
        <w:lang w:val="es-ES"/>
      </w:rPr>
    </w:pPr>
    <w:r>
      <w:rPr>
        <w:rFonts w:ascii="Britannic Bold" w:eastAsia="Calibri" w:hAnsi="Britannic Bold" w:cs="Times New Roman"/>
        <w:color w:val="7030A0"/>
        <w:sz w:val="32"/>
        <w:lang w:val="es-ES"/>
      </w:rPr>
      <w:t>CONTRA LA VIOLÈ</w:t>
    </w:r>
    <w:r w:rsidRPr="00610053">
      <w:rPr>
        <w:rFonts w:ascii="Britannic Bold" w:eastAsia="Calibri" w:hAnsi="Britannic Bold" w:cs="Times New Roman"/>
        <w:color w:val="7030A0"/>
        <w:sz w:val="32"/>
        <w:lang w:val="es-ES"/>
      </w:rPr>
      <w:t>NCIA INSTITUCIONAL</w:t>
    </w:r>
    <w:r>
      <w:rPr>
        <w:rFonts w:ascii="Britannic Bold" w:eastAsia="Calibri" w:hAnsi="Britannic Bold" w:cs="Times New Roman"/>
        <w:color w:val="7030A0"/>
        <w:sz w:val="32"/>
        <w:lang w:val="es-ES"/>
      </w:rPr>
      <w:t>, JUSTÍCIA PER A TOTES</w:t>
    </w:r>
  </w:p>
  <w:p w:rsidR="00610053" w:rsidRPr="00610053" w:rsidRDefault="00610053" w:rsidP="00610053">
    <w:pPr>
      <w:tabs>
        <w:tab w:val="center" w:pos="4252"/>
        <w:tab w:val="left" w:pos="6750"/>
        <w:tab w:val="right" w:pos="8504"/>
      </w:tabs>
      <w:spacing w:after="0" w:line="240" w:lineRule="auto"/>
      <w:rPr>
        <w:rFonts w:ascii="Britannic Bold" w:eastAsia="Calibri" w:hAnsi="Britannic Bold" w:cs="Times New Roman"/>
        <w:color w:val="7030A0"/>
        <w:sz w:val="32"/>
        <w:lang w:val="es-ES"/>
      </w:rPr>
    </w:pPr>
    <w:r w:rsidRPr="00610053">
      <w:rPr>
        <w:rFonts w:ascii="Britannic Bold" w:eastAsia="Calibri" w:hAnsi="Britannic Bold" w:cs="Times New Roman"/>
        <w:color w:val="7030A0"/>
        <w:sz w:val="32"/>
        <w:lang w:val="es-ES"/>
      </w:rPr>
      <w:tab/>
    </w:r>
    <w:r>
      <w:rPr>
        <w:rFonts w:ascii="Britannic Bold" w:eastAsia="Calibri" w:hAnsi="Britannic Bold" w:cs="Times New Roman"/>
        <w:color w:val="7030A0"/>
        <w:sz w:val="32"/>
        <w:lang w:val="es-ES"/>
      </w:rPr>
      <w:t>25 DE NOV</w:t>
    </w:r>
    <w:r w:rsidRPr="00610053">
      <w:rPr>
        <w:rFonts w:ascii="Britannic Bold" w:eastAsia="Calibri" w:hAnsi="Britannic Bold" w:cs="Times New Roman"/>
        <w:color w:val="7030A0"/>
        <w:sz w:val="32"/>
        <w:lang w:val="es-ES"/>
      </w:rPr>
      <w:t>EMBRE DE 2017</w:t>
    </w:r>
    <w:r w:rsidRPr="00610053">
      <w:rPr>
        <w:rFonts w:ascii="Britannic Bold" w:eastAsia="Calibri" w:hAnsi="Britannic Bold" w:cs="Times New Roman"/>
        <w:color w:val="7030A0"/>
        <w:sz w:val="32"/>
        <w:lang w:val="es-ES"/>
      </w:rPr>
      <w:tab/>
    </w:r>
  </w:p>
  <w:p w:rsidR="00610053" w:rsidRDefault="0061005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53" w:rsidRPr="007B5742" w:rsidRDefault="00610053" w:rsidP="00610053">
    <w:pPr>
      <w:tabs>
        <w:tab w:val="center" w:pos="4252"/>
        <w:tab w:val="right" w:pos="8504"/>
      </w:tabs>
      <w:spacing w:after="0" w:line="240" w:lineRule="auto"/>
      <w:jc w:val="center"/>
      <w:rPr>
        <w:rFonts w:ascii="Britannic Bold" w:eastAsia="Calibri" w:hAnsi="Britannic Bold" w:cs="Times New Roman"/>
        <w:color w:val="7030A0"/>
        <w:sz w:val="32"/>
        <w:lang w:val="es-ES"/>
      </w:rPr>
    </w:pPr>
    <w:r>
      <w:rPr>
        <w:rFonts w:ascii="Britannic Bold" w:eastAsia="Calibri" w:hAnsi="Britannic Bold" w:cs="Times New Roman"/>
        <w:color w:val="7030A0"/>
        <w:sz w:val="32"/>
        <w:lang w:val="es-ES"/>
      </w:rPr>
      <w:t xml:space="preserve">CONTRA LA VIOLÈNCIA </w:t>
    </w:r>
    <w:r w:rsidRPr="007B5742">
      <w:rPr>
        <w:rFonts w:ascii="Britannic Bold" w:eastAsia="Calibri" w:hAnsi="Britannic Bold" w:cs="Times New Roman"/>
        <w:color w:val="7030A0"/>
        <w:sz w:val="32"/>
        <w:lang w:val="es-ES"/>
      </w:rPr>
      <w:t>INSTITUCIONAL</w:t>
    </w:r>
    <w:r>
      <w:rPr>
        <w:rFonts w:ascii="Britannic Bold" w:eastAsia="Calibri" w:hAnsi="Britannic Bold" w:cs="Times New Roman"/>
        <w:color w:val="7030A0"/>
        <w:sz w:val="32"/>
        <w:lang w:val="es-ES"/>
      </w:rPr>
      <w:t>, JUSTÍCIA PER A TOTES</w:t>
    </w:r>
  </w:p>
  <w:p w:rsidR="00610053" w:rsidRPr="007B5742" w:rsidRDefault="00610053" w:rsidP="00610053">
    <w:pPr>
      <w:tabs>
        <w:tab w:val="center" w:pos="4252"/>
        <w:tab w:val="left" w:pos="6750"/>
        <w:tab w:val="right" w:pos="8504"/>
      </w:tabs>
      <w:spacing w:after="0" w:line="240" w:lineRule="auto"/>
      <w:rPr>
        <w:rFonts w:ascii="Britannic Bold" w:eastAsia="Calibri" w:hAnsi="Britannic Bold" w:cs="Times New Roman"/>
        <w:color w:val="7030A0"/>
        <w:sz w:val="32"/>
        <w:lang w:val="es-ES"/>
      </w:rPr>
    </w:pPr>
    <w:r w:rsidRPr="007B5742">
      <w:rPr>
        <w:rFonts w:ascii="Britannic Bold" w:eastAsia="Calibri" w:hAnsi="Britannic Bold" w:cs="Times New Roman"/>
        <w:color w:val="7030A0"/>
        <w:sz w:val="32"/>
        <w:lang w:val="es-ES"/>
      </w:rPr>
      <w:tab/>
    </w:r>
    <w:r>
      <w:rPr>
        <w:rFonts w:ascii="Britannic Bold" w:eastAsia="Calibri" w:hAnsi="Britannic Bold" w:cs="Times New Roman"/>
        <w:color w:val="7030A0"/>
        <w:sz w:val="32"/>
        <w:lang w:val="es-ES"/>
      </w:rPr>
      <w:t>25 DE NOV</w:t>
    </w:r>
    <w:r w:rsidRPr="007B5742">
      <w:rPr>
        <w:rFonts w:ascii="Britannic Bold" w:eastAsia="Calibri" w:hAnsi="Britannic Bold" w:cs="Times New Roman"/>
        <w:color w:val="7030A0"/>
        <w:sz w:val="32"/>
        <w:lang w:val="es-ES"/>
      </w:rPr>
      <w:t>EMBRE DE 2017</w:t>
    </w:r>
    <w:r w:rsidRPr="007B5742">
      <w:rPr>
        <w:rFonts w:ascii="Britannic Bold" w:eastAsia="Calibri" w:hAnsi="Britannic Bold" w:cs="Times New Roman"/>
        <w:color w:val="7030A0"/>
        <w:sz w:val="32"/>
        <w:lang w:val="es-ES"/>
      </w:rPr>
      <w:tab/>
    </w:r>
  </w:p>
  <w:p w:rsidR="00610053" w:rsidRDefault="006100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42"/>
    <w:rsid w:val="000C7773"/>
    <w:rsid w:val="003937B2"/>
    <w:rsid w:val="004010DE"/>
    <w:rsid w:val="00571BA1"/>
    <w:rsid w:val="00610053"/>
    <w:rsid w:val="00686088"/>
    <w:rsid w:val="007204A4"/>
    <w:rsid w:val="00750B3B"/>
    <w:rsid w:val="007B5742"/>
    <w:rsid w:val="00C5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742"/>
  </w:style>
  <w:style w:type="paragraph" w:styleId="Piedepgina">
    <w:name w:val="footer"/>
    <w:basedOn w:val="Normal"/>
    <w:link w:val="PiedepginaCar"/>
    <w:uiPriority w:val="99"/>
    <w:unhideWhenUsed/>
    <w:rsid w:val="007B5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742"/>
  </w:style>
  <w:style w:type="paragraph" w:styleId="NormalWeb">
    <w:name w:val="Normal (Web)"/>
    <w:basedOn w:val="Normal"/>
    <w:uiPriority w:val="99"/>
    <w:unhideWhenUsed/>
    <w:rsid w:val="007B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61005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742"/>
  </w:style>
  <w:style w:type="paragraph" w:styleId="Piedepgina">
    <w:name w:val="footer"/>
    <w:basedOn w:val="Normal"/>
    <w:link w:val="PiedepginaCar"/>
    <w:uiPriority w:val="99"/>
    <w:unhideWhenUsed/>
    <w:rsid w:val="007B57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742"/>
  </w:style>
  <w:style w:type="paragraph" w:styleId="NormalWeb">
    <w:name w:val="Normal (Web)"/>
    <w:basedOn w:val="Normal"/>
    <w:uiPriority w:val="99"/>
    <w:unhideWhenUsed/>
    <w:rsid w:val="007B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6100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4143">
          <w:marLeft w:val="0"/>
          <w:marRight w:val="0"/>
          <w:marTop w:val="225"/>
          <w:marBottom w:val="225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3896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Allioli</cp:lastModifiedBy>
  <cp:revision>2</cp:revision>
  <cp:lastPrinted>2017-11-15T09:37:00Z</cp:lastPrinted>
  <dcterms:created xsi:type="dcterms:W3CDTF">2017-11-15T09:37:00Z</dcterms:created>
  <dcterms:modified xsi:type="dcterms:W3CDTF">2017-11-15T09:37:00Z</dcterms:modified>
</cp:coreProperties>
</file>