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58" w:rsidRPr="00FD7E58" w:rsidRDefault="00EE3E47" w:rsidP="00FD7E58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noProof/>
          <w:sz w:val="24"/>
          <w:lang w:eastAsia="es-ES"/>
        </w:rPr>
        <w:drawing>
          <wp:inline distT="0" distB="0" distL="0" distR="0">
            <wp:extent cx="1943100" cy="12811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CP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755" cy="1287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3E47" w:rsidRDefault="00EE3E47" w:rsidP="00FD7E58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</w:p>
    <w:p w:rsidR="004E41CF" w:rsidRPr="004E41CF" w:rsidRDefault="004E41CF" w:rsidP="004E41CF">
      <w:pPr>
        <w:spacing w:after="0" w:line="276" w:lineRule="auto"/>
        <w:jc w:val="both"/>
        <w:rPr>
          <w:rFonts w:ascii="Arial" w:hAnsi="Arial" w:cs="Arial"/>
          <w:b/>
          <w:sz w:val="24"/>
          <w:lang w:val="ca-ES"/>
        </w:rPr>
      </w:pPr>
      <w:r w:rsidRPr="004E41CF">
        <w:rPr>
          <w:rFonts w:ascii="Arial" w:hAnsi="Arial" w:cs="Arial"/>
          <w:b/>
          <w:sz w:val="24"/>
          <w:lang w:val="ca-ES"/>
        </w:rPr>
        <w:t>EN DEFENSA DE L’ESTABILITAT I CONSOLIDACIÓ DEL PROFESSORAT INTERÍ</w:t>
      </w:r>
    </w:p>
    <w:p w:rsidR="004E41CF" w:rsidRPr="00FD7E58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</w:p>
    <w:p w:rsidR="004E41CF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 w:rsidRPr="00FD7E58">
        <w:rPr>
          <w:rFonts w:ascii="Arial" w:hAnsi="Arial" w:cs="Arial"/>
          <w:sz w:val="24"/>
          <w:lang w:val="ca-ES"/>
        </w:rPr>
        <w:t>Davant l’oferta ma</w:t>
      </w:r>
      <w:r>
        <w:rPr>
          <w:rFonts w:ascii="Arial" w:hAnsi="Arial" w:cs="Arial"/>
          <w:sz w:val="24"/>
          <w:lang w:val="ca-ES"/>
        </w:rPr>
        <w:t xml:space="preserve">ssiva d’oposicions per als propers anys de 13.000 places, la qual ha creat una gran intranquil·litat en el col·lectiu interí </w:t>
      </w:r>
      <w:r>
        <w:rPr>
          <w:rFonts w:ascii="Arial" w:hAnsi="Arial" w:cs="Arial"/>
          <w:sz w:val="24"/>
          <w:lang w:val="ca-ES"/>
        </w:rPr>
        <w:t>en</w:t>
      </w:r>
      <w:r>
        <w:rPr>
          <w:rFonts w:ascii="Arial" w:hAnsi="Arial" w:cs="Arial"/>
          <w:sz w:val="24"/>
          <w:lang w:val="ca-ES"/>
        </w:rPr>
        <w:t xml:space="preserve"> veure amenaçat el seu lloc de treball, la Coordinadora de Professorat Interí exigeix a la Conselleria que </w:t>
      </w:r>
      <w:proofErr w:type="spellStart"/>
      <w:r>
        <w:rPr>
          <w:rFonts w:ascii="Arial" w:hAnsi="Arial" w:cs="Arial"/>
          <w:sz w:val="24"/>
          <w:lang w:val="ca-ES"/>
        </w:rPr>
        <w:t>complisca</w:t>
      </w:r>
      <w:proofErr w:type="spellEnd"/>
      <w:r>
        <w:rPr>
          <w:rFonts w:ascii="Arial" w:hAnsi="Arial" w:cs="Arial"/>
          <w:sz w:val="24"/>
          <w:lang w:val="ca-ES"/>
        </w:rPr>
        <w:t xml:space="preserve"> les següents demandes:</w:t>
      </w:r>
    </w:p>
    <w:p w:rsidR="004E41CF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Garantir que totes les persones interines treballen com a mínim en les mateixes condicions que enguany.</w:t>
      </w:r>
    </w:p>
    <w:p w:rsidR="004E41CF" w:rsidRPr="00930DC3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Recuperar i ampliar les plantilles per tal de millorar la qualitat de l’ensenyament, i garantir l’estabilitat del professorat interí així com l’accés al treball per a les persones que volen accedir a la funció docent.</w:t>
      </w:r>
    </w:p>
    <w:p w:rsidR="004E41CF" w:rsidRPr="001948AE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Vincular el nombre de places convocades a un estudi públic tenint en compte jubilacions, places de nova creació i previsió de creixement del sistema perquè </w:t>
      </w:r>
      <w:proofErr w:type="spellStart"/>
      <w:r>
        <w:rPr>
          <w:rFonts w:ascii="Arial" w:hAnsi="Arial" w:cs="Arial"/>
          <w:sz w:val="24"/>
          <w:lang w:val="ca-ES"/>
        </w:rPr>
        <w:t>garantisca</w:t>
      </w:r>
      <w:proofErr w:type="spellEnd"/>
      <w:r>
        <w:rPr>
          <w:rFonts w:ascii="Arial" w:hAnsi="Arial" w:cs="Arial"/>
          <w:sz w:val="24"/>
          <w:lang w:val="ca-ES"/>
        </w:rPr>
        <w:t xml:space="preserve"> que en cap moment es posarà en perill les persones que estan treballant.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Publicar la llista de les places que any rere any són cobertes per professorat interí i la denominació d’aquestes places. 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Negociar i tancar tot allò referent a les convocatòries d’oposicions abans de les adjudicacions d’inici de curs perquè el professorat interí es </w:t>
      </w:r>
      <w:proofErr w:type="spellStart"/>
      <w:r>
        <w:rPr>
          <w:rFonts w:ascii="Arial" w:hAnsi="Arial" w:cs="Arial"/>
          <w:sz w:val="24"/>
          <w:lang w:val="ca-ES"/>
        </w:rPr>
        <w:t>puga</w:t>
      </w:r>
      <w:proofErr w:type="spellEnd"/>
      <w:r>
        <w:rPr>
          <w:rFonts w:ascii="Arial" w:hAnsi="Arial" w:cs="Arial"/>
          <w:sz w:val="24"/>
          <w:lang w:val="ca-ES"/>
        </w:rPr>
        <w:t xml:space="preserve"> planificar amb garanties.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Garantir que tot el professorat sense la capacitació en valencià </w:t>
      </w:r>
      <w:proofErr w:type="spellStart"/>
      <w:r>
        <w:rPr>
          <w:rFonts w:ascii="Arial" w:hAnsi="Arial" w:cs="Arial"/>
          <w:sz w:val="24"/>
          <w:lang w:val="ca-ES"/>
        </w:rPr>
        <w:t>puga</w:t>
      </w:r>
      <w:proofErr w:type="spellEnd"/>
      <w:r>
        <w:rPr>
          <w:rFonts w:ascii="Arial" w:hAnsi="Arial" w:cs="Arial"/>
          <w:sz w:val="24"/>
          <w:lang w:val="ca-ES"/>
        </w:rPr>
        <w:t xml:space="preserve"> optar a les zones castellanoparlants al igual que ho fa el funcionariat de carrera.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Crear plans de formació en valencià que </w:t>
      </w:r>
      <w:proofErr w:type="spellStart"/>
      <w:r>
        <w:rPr>
          <w:rFonts w:ascii="Arial" w:hAnsi="Arial" w:cs="Arial"/>
          <w:sz w:val="24"/>
          <w:lang w:val="ca-ES"/>
        </w:rPr>
        <w:t>responguen</w:t>
      </w:r>
      <w:proofErr w:type="spellEnd"/>
      <w:r>
        <w:rPr>
          <w:rFonts w:ascii="Arial" w:hAnsi="Arial" w:cs="Arial"/>
          <w:sz w:val="24"/>
          <w:lang w:val="ca-ES"/>
        </w:rPr>
        <w:t xml:space="preserve"> a les necessitats reals del professorat que vol obtindré la capacitació.</w:t>
      </w:r>
    </w:p>
    <w:p w:rsidR="004E41CF" w:rsidRPr="00F53DD2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 xml:space="preserve">Dotar els centres de docents especialistes </w:t>
      </w:r>
      <w:proofErr w:type="spellStart"/>
      <w:r>
        <w:rPr>
          <w:rFonts w:ascii="Arial" w:hAnsi="Arial" w:cs="Arial"/>
          <w:sz w:val="24"/>
          <w:lang w:val="ca-ES"/>
        </w:rPr>
        <w:t>d’anglés</w:t>
      </w:r>
      <w:proofErr w:type="spellEnd"/>
      <w:r>
        <w:rPr>
          <w:rFonts w:ascii="Arial" w:hAnsi="Arial" w:cs="Arial"/>
          <w:sz w:val="24"/>
          <w:lang w:val="ca-ES"/>
        </w:rPr>
        <w:t xml:space="preserve">, per a no catalogar de places d’Infantil i Primària en </w:t>
      </w:r>
      <w:proofErr w:type="spellStart"/>
      <w:r>
        <w:rPr>
          <w:rFonts w:ascii="Arial" w:hAnsi="Arial" w:cs="Arial"/>
          <w:sz w:val="24"/>
          <w:lang w:val="ca-ES"/>
        </w:rPr>
        <w:t>anglés</w:t>
      </w:r>
      <w:proofErr w:type="spellEnd"/>
      <w:r>
        <w:rPr>
          <w:rFonts w:ascii="Arial" w:hAnsi="Arial" w:cs="Arial"/>
          <w:sz w:val="24"/>
          <w:lang w:val="ca-ES"/>
        </w:rPr>
        <w:t>.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Equiparar els permisos i llicencies del professorat funcionari interí amb el de carrera.</w:t>
      </w:r>
    </w:p>
    <w:p w:rsidR="004E41CF" w:rsidRDefault="004E41CF" w:rsidP="004E41CF">
      <w:pPr>
        <w:pStyle w:val="Prrafodelist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Continuar defensant dav</w:t>
      </w:r>
      <w:bookmarkStart w:id="0" w:name="_GoBack"/>
      <w:bookmarkEnd w:id="0"/>
      <w:r>
        <w:rPr>
          <w:rFonts w:ascii="Arial" w:hAnsi="Arial" w:cs="Arial"/>
          <w:sz w:val="24"/>
          <w:lang w:val="ca-ES"/>
        </w:rPr>
        <w:t xml:space="preserve">ant el Ministeri que </w:t>
      </w:r>
      <w:proofErr w:type="spellStart"/>
      <w:r>
        <w:rPr>
          <w:rFonts w:ascii="Arial" w:hAnsi="Arial" w:cs="Arial"/>
          <w:sz w:val="24"/>
          <w:lang w:val="ca-ES"/>
        </w:rPr>
        <w:t>s’establisca</w:t>
      </w:r>
      <w:proofErr w:type="spellEnd"/>
      <w:r>
        <w:rPr>
          <w:rFonts w:ascii="Arial" w:hAnsi="Arial" w:cs="Arial"/>
          <w:sz w:val="24"/>
          <w:lang w:val="ca-ES"/>
        </w:rPr>
        <w:t xml:space="preserve"> l’accés diferenciat i un procés de consolidació del professorat interí, igual que ha passat en altres períodes i altres sectors de les administracions públiques i locals.</w:t>
      </w:r>
    </w:p>
    <w:p w:rsidR="004E41CF" w:rsidRPr="00FD7E58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</w:p>
    <w:p w:rsidR="004E41CF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El professorat interí ha convocat vaga per als dies 24, 25 i 26 d’abril de 2018 per reivindicar els nostres drets legítims i esperem una resposta urgent de l’administració. De no ser així, continuarem lluitant pels nostres drets, ja que els nostres deures els complim tots els dies a les aules de l’escola pública.</w:t>
      </w:r>
    </w:p>
    <w:p w:rsidR="004E41CF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</w:p>
    <w:p w:rsidR="004E41CF" w:rsidRPr="00FD7E58" w:rsidRDefault="004E41CF" w:rsidP="004E41CF">
      <w:pPr>
        <w:spacing w:after="0" w:line="276" w:lineRule="auto"/>
        <w:jc w:val="both"/>
        <w:rPr>
          <w:rFonts w:ascii="Arial" w:hAnsi="Arial" w:cs="Arial"/>
          <w:sz w:val="24"/>
          <w:lang w:val="ca-ES"/>
        </w:rPr>
      </w:pPr>
      <w:r>
        <w:rPr>
          <w:rFonts w:ascii="Arial" w:hAnsi="Arial" w:cs="Arial"/>
          <w:sz w:val="24"/>
          <w:lang w:val="ca-ES"/>
        </w:rPr>
        <w:t>València, 4 d’abril de 2018</w:t>
      </w:r>
    </w:p>
    <w:sectPr w:rsidR="004E41CF" w:rsidRPr="00FD7E58" w:rsidSect="00FA3E6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94561"/>
    <w:multiLevelType w:val="hybridMultilevel"/>
    <w:tmpl w:val="F03A6A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544EA6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A48B8"/>
    <w:multiLevelType w:val="hybridMultilevel"/>
    <w:tmpl w:val="C4441862"/>
    <w:lvl w:ilvl="0" w:tplc="544EA6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3720A0"/>
    <w:multiLevelType w:val="hybridMultilevel"/>
    <w:tmpl w:val="9D9A8360"/>
    <w:lvl w:ilvl="0" w:tplc="544EA62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6A"/>
    <w:rsid w:val="00067A96"/>
    <w:rsid w:val="001948AE"/>
    <w:rsid w:val="001964B8"/>
    <w:rsid w:val="001F54C6"/>
    <w:rsid w:val="004E41CF"/>
    <w:rsid w:val="00627269"/>
    <w:rsid w:val="007333AB"/>
    <w:rsid w:val="00756E2A"/>
    <w:rsid w:val="00772E94"/>
    <w:rsid w:val="00983876"/>
    <w:rsid w:val="00CE6E19"/>
    <w:rsid w:val="00E1331F"/>
    <w:rsid w:val="00E37905"/>
    <w:rsid w:val="00E84E0E"/>
    <w:rsid w:val="00EE3E47"/>
    <w:rsid w:val="00F53DD2"/>
    <w:rsid w:val="00F74074"/>
    <w:rsid w:val="00FA3E6A"/>
    <w:rsid w:val="00FD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191D0E-6DD6-44DD-9B72-3BA5B8B9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7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349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dcterms:created xsi:type="dcterms:W3CDTF">2018-04-04T06:05:00Z</dcterms:created>
  <dcterms:modified xsi:type="dcterms:W3CDTF">2018-04-04T11:55:00Z</dcterms:modified>
</cp:coreProperties>
</file>